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9E53" w14:textId="77777777" w:rsidR="001B6DC3" w:rsidRDefault="001B6DC3" w:rsidP="001B6D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/>
          <w:sz w:val="20"/>
          <w:szCs w:val="20"/>
          <w:shd w:val="clear" w:color="auto" w:fill="FFFFFF"/>
          <w14:ligatures w14:val="standardContextual"/>
        </w:rPr>
        <w:drawing>
          <wp:inline distT="0" distB="0" distL="0" distR="0" wp14:anchorId="4DADF570" wp14:editId="7BC3BFB0">
            <wp:extent cx="4215478" cy="1798783"/>
            <wp:effectExtent l="0" t="0" r="0" b="0"/>
            <wp:docPr id="1920791901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791901" name="Picture 1" descr="A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700" cy="18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B467" w14:textId="181D7731" w:rsidR="001B6DC3" w:rsidRDefault="00153D98" w:rsidP="001B6D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Presented by </w:t>
      </w:r>
    </w:p>
    <w:p w14:paraId="0A24DEDA" w14:textId="77777777" w:rsidR="00153D98" w:rsidRDefault="00153D98" w:rsidP="001B6D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66F2E173" w14:textId="743B7850" w:rsidR="00153D98" w:rsidRPr="00153D98" w:rsidRDefault="00153D98" w:rsidP="001B6D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/>
          <w:shd w:val="clear" w:color="auto" w:fill="FFFFFF"/>
          <w14:ligatures w14:val="standardContextual"/>
        </w:rPr>
        <w:drawing>
          <wp:inline distT="0" distB="0" distL="0" distR="0" wp14:anchorId="288381B6" wp14:editId="59A39039">
            <wp:extent cx="1143000" cy="524753"/>
            <wp:effectExtent l="0" t="0" r="0" b="8890"/>
            <wp:docPr id="344060689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60689" name="Picture 2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29" cy="5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F5AC" w14:textId="5E9FCA09" w:rsidR="002458F3" w:rsidRDefault="002458F3" w:rsidP="002458F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color w:val="0000FF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MEDIA CONTACT</w:t>
      </w:r>
      <w:r>
        <w:rPr>
          <w:rStyle w:val="scxw5325998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Moira Quinn</w:t>
      </w:r>
      <w:r>
        <w:rPr>
          <w:rStyle w:val="scxw5325998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Charlotte Center City Partners</w:t>
      </w:r>
      <w:r>
        <w:rPr>
          <w:rStyle w:val="scxw5325998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704-363-1298</w:t>
      </w:r>
      <w:r>
        <w:rPr>
          <w:rStyle w:val="scxw5325998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mquinn@charlottecentercity.org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BACA54" w14:textId="77777777" w:rsidR="00CA776A" w:rsidRDefault="00CA776A" w:rsidP="002458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9338380" w14:textId="77777777" w:rsidR="002458F3" w:rsidRDefault="002458F3" w:rsidP="002458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48B24C" w14:textId="7B9D63B3" w:rsidR="002458F3" w:rsidRDefault="002458F3" w:rsidP="002458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Kick Off the South End Holiday Season as Shop Small Saturday</w:t>
      </w:r>
      <w:r w:rsidR="004C2C7E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,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presented by Lowe’s</w:t>
      </w:r>
      <w:r w:rsidR="004C2C7E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,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Returns for an Eleventh Year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37A464B" w14:textId="77777777" w:rsidR="002458F3" w:rsidRDefault="002458F3" w:rsidP="002458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ECD7BE1" w14:textId="77777777" w:rsidR="002458F3" w:rsidRDefault="002458F3" w:rsidP="002458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62ED1" w14:textId="41AEB7DA" w:rsidR="002458F3" w:rsidRPr="00FD7F0A" w:rsidRDefault="002458F3" w:rsidP="00245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Discover holiday cheer around every corner in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South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End </w:t>
      </w:r>
      <w:r w:rsidR="00B4283F">
        <w:rPr>
          <w:rStyle w:val="normaltextrun"/>
          <w:rFonts w:ascii="Calibri" w:hAnsi="Calibri" w:cs="Calibri"/>
          <w:sz w:val="22"/>
          <w:szCs w:val="22"/>
        </w:rPr>
        <w:t xml:space="preserve">this November and December. </w:t>
      </w:r>
      <w:r w:rsidR="00FD7F0A">
        <w:rPr>
          <w:rStyle w:val="normaltextrun"/>
          <w:rFonts w:ascii="Calibri" w:hAnsi="Calibri" w:cs="Calibri"/>
          <w:sz w:val="22"/>
          <w:szCs w:val="22"/>
        </w:rPr>
        <w:t>Shop Small Saturday will kick</w:t>
      </w:r>
      <w:r w:rsidR="00F756C0">
        <w:rPr>
          <w:rStyle w:val="normaltextrun"/>
          <w:rFonts w:ascii="Calibri" w:hAnsi="Calibri" w:cs="Calibri"/>
          <w:sz w:val="22"/>
          <w:szCs w:val="22"/>
        </w:rPr>
        <w:t>start</w:t>
      </w:r>
      <w:r w:rsidR="00FD7F0A">
        <w:rPr>
          <w:rStyle w:val="normaltextrun"/>
          <w:rFonts w:ascii="Calibri" w:hAnsi="Calibri" w:cs="Calibri"/>
          <w:sz w:val="22"/>
          <w:szCs w:val="22"/>
        </w:rPr>
        <w:t xml:space="preserve"> the South End holiday season starting on Nov. 25. The shopping extravaganza</w:t>
      </w:r>
      <w:r w:rsidR="00B4283F">
        <w:rPr>
          <w:rStyle w:val="normaltextrun"/>
          <w:rFonts w:ascii="Calibri" w:hAnsi="Calibri" w:cs="Calibri"/>
          <w:sz w:val="22"/>
          <w:szCs w:val="22"/>
        </w:rPr>
        <w:t xml:space="preserve"> is presented by Lowe’s and produced by Charlotte Center City Partners and Esther &amp; Elsa</w:t>
      </w:r>
      <w:r w:rsidR="00A74F28">
        <w:rPr>
          <w:rStyle w:val="normaltextrun"/>
          <w:rFonts w:ascii="Calibri" w:hAnsi="Calibri" w:cs="Calibri"/>
          <w:sz w:val="22"/>
          <w:szCs w:val="22"/>
        </w:rPr>
        <w:t xml:space="preserve"> Retail</w:t>
      </w:r>
      <w:r w:rsidR="00B4283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7A0EFE16" w14:textId="77777777" w:rsidR="002458F3" w:rsidRDefault="002458F3" w:rsidP="002458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CA9A9B" w14:textId="201FC95D" w:rsidR="00993B95" w:rsidRDefault="003E5B88" w:rsidP="0077116F">
      <w:pPr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During Shop Small Saturday,</w:t>
      </w:r>
      <w:r w:rsidR="002458F3">
        <w:rPr>
          <w:rStyle w:val="normaltextrun"/>
          <w:rFonts w:ascii="Calibri" w:hAnsi="Calibri" w:cs="Calibri"/>
        </w:rPr>
        <w:t xml:space="preserve"> shoppers can take advantage of open-air pop-up markets, holiday programming, and some of Charlotte’s best local brick-and-mortar retail. </w:t>
      </w:r>
      <w:r>
        <w:rPr>
          <w:rStyle w:val="normaltextrun"/>
          <w:rFonts w:ascii="Calibri" w:hAnsi="Calibri" w:cs="Calibri"/>
        </w:rPr>
        <w:t>The shopping-</w:t>
      </w:r>
      <w:r w:rsidR="00F756C0">
        <w:rPr>
          <w:rStyle w:val="normaltextrun"/>
          <w:rFonts w:ascii="Calibri" w:hAnsi="Calibri" w:cs="Calibri"/>
        </w:rPr>
        <w:t>centric</w:t>
      </w:r>
      <w:r>
        <w:rPr>
          <w:rStyle w:val="normaltextrun"/>
          <w:rFonts w:ascii="Calibri" w:hAnsi="Calibri" w:cs="Calibri"/>
        </w:rPr>
        <w:t xml:space="preserve"> event</w:t>
      </w:r>
      <w:r w:rsidR="002458F3">
        <w:rPr>
          <w:rStyle w:val="normaltextrun"/>
          <w:rFonts w:ascii="Calibri" w:hAnsi="Calibri" w:cs="Calibri"/>
        </w:rPr>
        <w:t xml:space="preserve"> has become a beloved holiday tradition, offering people a way to check off their gift lists while supporting local businesses. Once again, shoppers can receive a free South End tote bag by making purchases and collecting stickers at participating retailers to fill out their </w:t>
      </w:r>
      <w:r w:rsidR="002458F3" w:rsidRPr="006C62A2">
        <w:rPr>
          <w:rFonts w:ascii="Calibri" w:hAnsi="Calibri" w:cs="Calibri"/>
        </w:rPr>
        <w:t>Shop Small Hero Card. </w:t>
      </w:r>
    </w:p>
    <w:p w14:paraId="2012B524" w14:textId="7297B82F" w:rsidR="00090C88" w:rsidRDefault="00327AF7" w:rsidP="0077116F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2D7DED">
        <w:rPr>
          <w:rFonts w:ascii="Calibri" w:hAnsi="Calibri" w:cs="Calibri"/>
        </w:rPr>
        <w:t>Shop Small Saturday creates a friendly and welcoming environment for everyone,</w:t>
      </w:r>
      <w:r>
        <w:rPr>
          <w:rFonts w:ascii="Calibri" w:hAnsi="Calibri" w:cs="Calibri"/>
        </w:rPr>
        <w:t>” said Allison Mills, the South End project manager at Charlotte Center City Partners and one of the</w:t>
      </w:r>
      <w:r w:rsidR="0043438D">
        <w:rPr>
          <w:rFonts w:ascii="Calibri" w:hAnsi="Calibri" w:cs="Calibri"/>
        </w:rPr>
        <w:t xml:space="preserve"> producers of Shop Small Saturday. </w:t>
      </w:r>
      <w:r w:rsidR="00A45ADD">
        <w:rPr>
          <w:rFonts w:ascii="Calibri" w:hAnsi="Calibri" w:cs="Calibri"/>
        </w:rPr>
        <w:t xml:space="preserve">“The holidays are a time to spend with loved ones and Shop Small </w:t>
      </w:r>
      <w:r w:rsidR="00AF2A1A">
        <w:rPr>
          <w:rFonts w:ascii="Calibri" w:hAnsi="Calibri" w:cs="Calibri"/>
        </w:rPr>
        <w:t xml:space="preserve">helped </w:t>
      </w:r>
      <w:r w:rsidR="00355BEE">
        <w:rPr>
          <w:rFonts w:ascii="Calibri" w:hAnsi="Calibri" w:cs="Calibri"/>
        </w:rPr>
        <w:t>design</w:t>
      </w:r>
      <w:r w:rsidR="00A45ADD">
        <w:rPr>
          <w:rFonts w:ascii="Calibri" w:hAnsi="Calibri" w:cs="Calibri"/>
        </w:rPr>
        <w:t xml:space="preserve"> the space for that</w:t>
      </w:r>
      <w:r w:rsidR="00F93E8E">
        <w:rPr>
          <w:rFonts w:ascii="Calibri" w:hAnsi="Calibri" w:cs="Calibri"/>
        </w:rPr>
        <w:t xml:space="preserve"> in </w:t>
      </w:r>
      <w:proofErr w:type="gramStart"/>
      <w:r w:rsidR="00F93E8E">
        <w:rPr>
          <w:rFonts w:ascii="Calibri" w:hAnsi="Calibri" w:cs="Calibri"/>
        </w:rPr>
        <w:t>South</w:t>
      </w:r>
      <w:proofErr w:type="gramEnd"/>
      <w:r w:rsidR="00F93E8E">
        <w:rPr>
          <w:rFonts w:ascii="Calibri" w:hAnsi="Calibri" w:cs="Calibri"/>
        </w:rPr>
        <w:t xml:space="preserve"> End</w:t>
      </w:r>
      <w:r w:rsidR="00A45ADD">
        <w:rPr>
          <w:rFonts w:ascii="Calibri" w:hAnsi="Calibri" w:cs="Calibri"/>
        </w:rPr>
        <w:t xml:space="preserve">. </w:t>
      </w:r>
      <w:r w:rsidR="0096116B">
        <w:rPr>
          <w:rFonts w:ascii="Calibri" w:hAnsi="Calibri" w:cs="Calibri"/>
        </w:rPr>
        <w:t>Th</w:t>
      </w:r>
      <w:r w:rsidR="00954791">
        <w:rPr>
          <w:rFonts w:ascii="Calibri" w:hAnsi="Calibri" w:cs="Calibri"/>
        </w:rPr>
        <w:t xml:space="preserve">is </w:t>
      </w:r>
      <w:r w:rsidR="0096116B">
        <w:rPr>
          <w:rFonts w:ascii="Calibri" w:hAnsi="Calibri" w:cs="Calibri"/>
        </w:rPr>
        <w:t>season is a</w:t>
      </w:r>
      <w:r w:rsidR="00312B68">
        <w:rPr>
          <w:rFonts w:ascii="Calibri" w:hAnsi="Calibri" w:cs="Calibri"/>
        </w:rPr>
        <w:t xml:space="preserve"> great</w:t>
      </w:r>
      <w:r w:rsidR="00A45ADD">
        <w:rPr>
          <w:rFonts w:ascii="Calibri" w:hAnsi="Calibri" w:cs="Calibri"/>
        </w:rPr>
        <w:t xml:space="preserve"> time to bring family and friends to the area and experience how much fun the neighborhood is.”</w:t>
      </w:r>
    </w:p>
    <w:p w14:paraId="098DBD52" w14:textId="0FD83138" w:rsidR="00993B95" w:rsidRDefault="00993B95" w:rsidP="0077116F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South End will keep the holiday spirit going through Dec. 31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Style w:val="Hyperlink"/>
          <w:rFonts w:ascii="Calibri" w:hAnsi="Calibri" w:cs="Calibri"/>
          <w:color w:val="auto"/>
          <w:u w:val="none"/>
        </w:rPr>
        <w:t>with additional festive programming, seasonal food and beverage releases, and retail shopping with the local brick and mortar stores.</w:t>
      </w:r>
      <w:r w:rsidR="00360D0D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D05DE2">
        <w:rPr>
          <w:rStyle w:val="Hyperlink"/>
          <w:rFonts w:ascii="Calibri" w:hAnsi="Calibri" w:cs="Calibri"/>
          <w:color w:val="auto"/>
          <w:u w:val="none"/>
        </w:rPr>
        <w:t>For three select weeks throughout December</w:t>
      </w:r>
      <w:r w:rsidR="00360D0D">
        <w:rPr>
          <w:rStyle w:val="Hyperlink"/>
          <w:rFonts w:ascii="Calibri" w:hAnsi="Calibri" w:cs="Calibri"/>
          <w:color w:val="auto"/>
          <w:u w:val="none"/>
        </w:rPr>
        <w:t xml:space="preserve">, participating </w:t>
      </w:r>
      <w:r w:rsidR="00D05DE2">
        <w:rPr>
          <w:rStyle w:val="Hyperlink"/>
          <w:rFonts w:ascii="Calibri" w:hAnsi="Calibri" w:cs="Calibri"/>
          <w:color w:val="auto"/>
          <w:u w:val="none"/>
        </w:rPr>
        <w:t>venues will be given limited edition South End stickers for shoppers to collect with each purchase.</w:t>
      </w:r>
      <w:r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083259FA" w14:textId="1A8C6B80" w:rsidR="006818E3" w:rsidRPr="00993B95" w:rsidRDefault="006818E3" w:rsidP="0077116F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lastRenderedPageBreak/>
        <w:t xml:space="preserve">You can learn more information and stay up to date with Shop Small Saturday and the South End holiday season by visiting </w:t>
      </w:r>
      <w:hyperlink r:id="rId7" w:history="1">
        <w:r w:rsidRPr="00AF60E4">
          <w:rPr>
            <w:rStyle w:val="Hyperlink"/>
            <w:rFonts w:ascii="Calibri" w:hAnsi="Calibri" w:cs="Calibri"/>
          </w:rPr>
          <w:t>www.southendclt.org</w:t>
        </w:r>
      </w:hyperlink>
      <w:r>
        <w:rPr>
          <w:rStyle w:val="Hyperlink"/>
          <w:rFonts w:ascii="Calibri" w:hAnsi="Calibri" w:cs="Calibri"/>
          <w:color w:val="auto"/>
          <w:u w:val="none"/>
        </w:rPr>
        <w:t xml:space="preserve"> and by following @southendclt on Instagram and Facebook. </w:t>
      </w:r>
    </w:p>
    <w:p w14:paraId="73F03B31" w14:textId="77777777" w:rsidR="00900D6C" w:rsidRDefault="00900D6C" w:rsidP="0077116F">
      <w:pPr>
        <w:rPr>
          <w:rStyle w:val="Hyperlink"/>
          <w:rFonts w:ascii="Calibri" w:hAnsi="Calibri" w:cs="Calibri"/>
        </w:rPr>
      </w:pPr>
    </w:p>
    <w:p w14:paraId="05FF375E" w14:textId="77777777" w:rsidR="00900D6C" w:rsidRPr="00AD74A9" w:rsidRDefault="00900D6C" w:rsidP="00900D6C">
      <w:pPr>
        <w:rPr>
          <w:b/>
          <w:bCs/>
        </w:rPr>
      </w:pPr>
      <w:r w:rsidRPr="00AD74A9">
        <w:rPr>
          <w:b/>
          <w:bCs/>
        </w:rPr>
        <w:t>ABOUT CHARLOTTE CENTER CITY PARTNERS</w:t>
      </w:r>
    </w:p>
    <w:p w14:paraId="2AFBC1A1" w14:textId="77777777" w:rsidR="00900D6C" w:rsidRPr="00E7134D" w:rsidRDefault="00900D6C" w:rsidP="00900D6C">
      <w:r>
        <w:t xml:space="preserve">Charlotte Center City Partners boldly envisions and activates strategies and actions that will </w:t>
      </w:r>
      <w:proofErr w:type="gramStart"/>
      <w:r>
        <w:t>assure</w:t>
      </w:r>
      <w:proofErr w:type="gramEnd"/>
      <w:r>
        <w:t xml:space="preserve"> Charlotte Center City is a welcoming and equitable, economically vibrant, culturally </w:t>
      </w:r>
      <w:proofErr w:type="gramStart"/>
      <w:r>
        <w:t>rich</w:t>
      </w:r>
      <w:proofErr w:type="gramEnd"/>
      <w:r>
        <w:t xml:space="preserve"> and beloved place for all. For complete information about Charlotte Center City Partners, visit </w:t>
      </w:r>
      <w:hyperlink r:id="rId8" w:history="1">
        <w:r w:rsidRPr="00C64246">
          <w:rPr>
            <w:rStyle w:val="Hyperlink"/>
          </w:rPr>
          <w:t>www.charlottecentercity.org</w:t>
        </w:r>
      </w:hyperlink>
      <w:r>
        <w:t>.</w:t>
      </w:r>
    </w:p>
    <w:p w14:paraId="33C41FA8" w14:textId="77777777" w:rsidR="00900D6C" w:rsidRDefault="00900D6C" w:rsidP="0077116F">
      <w:pPr>
        <w:rPr>
          <w:rFonts w:ascii="Segoe UI" w:hAnsi="Segoe UI" w:cs="Segoe UI"/>
          <w:sz w:val="18"/>
          <w:szCs w:val="18"/>
        </w:rPr>
      </w:pPr>
    </w:p>
    <w:p w14:paraId="184F7320" w14:textId="77777777" w:rsidR="00F864EF" w:rsidRDefault="00F864EF"/>
    <w:sectPr w:rsidR="00F8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3"/>
    <w:rsid w:val="00090C88"/>
    <w:rsid w:val="000B5141"/>
    <w:rsid w:val="000F186F"/>
    <w:rsid w:val="00153D98"/>
    <w:rsid w:val="001B6DC3"/>
    <w:rsid w:val="0020373C"/>
    <w:rsid w:val="002458F3"/>
    <w:rsid w:val="002D7DED"/>
    <w:rsid w:val="00312B68"/>
    <w:rsid w:val="00327AF7"/>
    <w:rsid w:val="0033762D"/>
    <w:rsid w:val="00355BEE"/>
    <w:rsid w:val="00360D0D"/>
    <w:rsid w:val="003E5B88"/>
    <w:rsid w:val="0043438D"/>
    <w:rsid w:val="004C2C7E"/>
    <w:rsid w:val="006279A4"/>
    <w:rsid w:val="006818E3"/>
    <w:rsid w:val="006C5530"/>
    <w:rsid w:val="006C62A2"/>
    <w:rsid w:val="006F5EC1"/>
    <w:rsid w:val="00742EAE"/>
    <w:rsid w:val="0077116F"/>
    <w:rsid w:val="00900D6C"/>
    <w:rsid w:val="00920BF2"/>
    <w:rsid w:val="00954791"/>
    <w:rsid w:val="0096116B"/>
    <w:rsid w:val="00993679"/>
    <w:rsid w:val="00993B95"/>
    <w:rsid w:val="00A45ADD"/>
    <w:rsid w:val="00A74F28"/>
    <w:rsid w:val="00AF2A1A"/>
    <w:rsid w:val="00AF6574"/>
    <w:rsid w:val="00B4283F"/>
    <w:rsid w:val="00C83BAD"/>
    <w:rsid w:val="00CA776A"/>
    <w:rsid w:val="00CF7325"/>
    <w:rsid w:val="00D05DE2"/>
    <w:rsid w:val="00D15163"/>
    <w:rsid w:val="00E02271"/>
    <w:rsid w:val="00F756C0"/>
    <w:rsid w:val="00F864EF"/>
    <w:rsid w:val="00F93E8E"/>
    <w:rsid w:val="00FC3632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3198"/>
  <w15:chartTrackingRefBased/>
  <w15:docId w15:val="{FDC1118B-BC3A-4B11-9050-4DBFF1F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458F3"/>
  </w:style>
  <w:style w:type="character" w:customStyle="1" w:styleId="eop">
    <w:name w:val="eop"/>
    <w:basedOn w:val="DefaultParagraphFont"/>
    <w:rsid w:val="002458F3"/>
  </w:style>
  <w:style w:type="character" w:customStyle="1" w:styleId="scxw5325998">
    <w:name w:val="scxw5325998"/>
    <w:basedOn w:val="DefaultParagraphFont"/>
    <w:rsid w:val="002458F3"/>
  </w:style>
  <w:style w:type="character" w:styleId="Hyperlink">
    <w:name w:val="Hyperlink"/>
    <w:basedOn w:val="DefaultParagraphFont"/>
    <w:uiPriority w:val="99"/>
    <w:unhideWhenUsed/>
    <w:rsid w:val="00E022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ottecenterc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endcl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quinn@charlottecentercity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Bowers</dc:creator>
  <cp:keywords/>
  <dc:description/>
  <cp:lastModifiedBy>Brianna Bowers</cp:lastModifiedBy>
  <cp:revision>2</cp:revision>
  <dcterms:created xsi:type="dcterms:W3CDTF">2023-12-13T19:24:00Z</dcterms:created>
  <dcterms:modified xsi:type="dcterms:W3CDTF">2023-12-13T19:24:00Z</dcterms:modified>
</cp:coreProperties>
</file>